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03BD0">
      <w:pPr>
        <w:spacing w:after="0" w:line="259" w:lineRule="auto"/>
        <w:ind w:left="58" w:firstLine="0"/>
        <w:jc w:val="center"/>
      </w:pPr>
      <w:r>
        <w:rPr>
          <w:b/>
          <w:i/>
          <w:sz w:val="28"/>
        </w:rPr>
        <w:t xml:space="preserve"> </w:t>
      </w:r>
    </w:p>
    <w:p w14:paraId="0000000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bookmarkStart w:id="0" w:name="_heading=h.dmbugnbt9quo" w:colFirst="0" w:colLast="0"/>
      <w:bookmarkEnd w:id="0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111115"/>
          <w:sz w:val="20"/>
          <w:szCs w:val="20"/>
          <w:u w:val="none"/>
          <w:shd w:val="clear" w:fill="auto"/>
          <w:vertAlign w:val="baseline"/>
          <w:rtl w:val="0"/>
        </w:rPr>
        <w:t> 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Министерство образования Красноярского края</w:t>
      </w:r>
    </w:p>
    <w:p w14:paraId="0000000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Краевое государственное бюджетное профессиональное образовательное</w:t>
      </w:r>
    </w:p>
    <w:p w14:paraId="0000000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учреждение «Красноярский колледж радиоэлектроники и информационных технологий»</w:t>
      </w:r>
    </w:p>
    <w:p w14:paraId="0000000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8">
      <w:pPr>
        <w:spacing w:line="276" w:lineRule="auto"/>
        <w:jc w:val="center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</w:rPr>
        <w:drawing>
          <wp:inline distT="0" distB="0" distL="0" distR="0">
            <wp:extent cx="1463040" cy="1505585"/>
            <wp:effectExtent l="0" t="0" r="10160" b="18415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9">
      <w:pPr>
        <w:shd w:val="clear" w:fill="FFFFFF"/>
        <w:rPr>
          <w:rFonts w:ascii="Times New Roman" w:hAnsi="Times New Roman" w:eastAsia="Times New Roman" w:cs="Times New Roman"/>
          <w:color w:val="111115"/>
          <w:sz w:val="20"/>
          <w:szCs w:val="20"/>
        </w:rPr>
      </w:pPr>
    </w:p>
    <w:p w14:paraId="0000000A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0B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0C">
      <w:pPr>
        <w:shd w:val="clear" w:fill="FFFFFF"/>
        <w:jc w:val="center"/>
        <w:rPr>
          <w:rFonts w:ascii="Times New Roman" w:hAnsi="Times New Roman" w:eastAsia="Times New Roman" w:cs="Times New Roman"/>
          <w:b/>
          <w:bCs/>
          <w:color w:val="111115"/>
        </w:rPr>
      </w:pPr>
      <w:r>
        <w:rPr>
          <w:rFonts w:ascii="Times New Roman" w:hAnsi="Times New Roman" w:eastAsia="Times New Roman" w:cs="Times New Roman"/>
          <w:b/>
          <w:bCs/>
          <w:color w:val="111115"/>
          <w:rtl w:val="0"/>
        </w:rPr>
        <w:t>МЕТОДИЧЕСКИЕ РЕКОМЕНДАЦИИ</w:t>
      </w:r>
    </w:p>
    <w:p w14:paraId="0000000D">
      <w:pPr>
        <w:shd w:val="clear" w:fill="FFFFFF"/>
        <w:jc w:val="both"/>
        <w:rPr>
          <w:rFonts w:ascii="Times New Roman" w:hAnsi="Times New Roman" w:eastAsia="Times New Roman" w:cs="Times New Roman"/>
          <w:color w:val="111115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133985</wp:posOffset>
                </wp:positionV>
                <wp:extent cx="3848100" cy="478790"/>
                <wp:effectExtent l="0" t="0" r="0" b="0"/>
                <wp:wrapNone/>
                <wp:docPr id="7" name="Rectangl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6713" y="3545437"/>
                          <a:ext cx="3838575" cy="469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F20F9F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ПМ.01 Участие в проектировании архитектуры </w:t>
                            </w:r>
                          </w:p>
                          <w:p w14:paraId="5F6D4642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  <w:t>МДК.01.01 Цифровая схемотехника</w:t>
                            </w:r>
                          </w:p>
                          <w:p w14:paraId="21B5815F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  <w:p w14:paraId="0074F6A2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  <w:p w14:paraId="77D3B526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интеллектуальных интегрированных систем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5pt;margin-top:10.55pt;height:37.7pt;width:303pt;z-index:251659264;mso-width-relative:page;mso-height-relative:page;" filled="f" stroked="f" coordsize="21600,21600" o:gfxdata="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QuwdO1QAA&#10;AAkBAAAPAAAAAAAAAAEAIAAAACIAAABkcnMvZG93bnJldi54bWxQSwECFAAUAAAACACHTuJA9IIw&#10;rugBAADPAwAADgAAAAAAAAABACAAAAAk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33F20F9F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 xml:space="preserve">ПМ.01 Участие в проектировании архитектуры </w:t>
                      </w:r>
                    </w:p>
                    <w:p w14:paraId="5F6D4642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u w:val="single"/>
                          <w:vertAlign w:val="baseline"/>
                        </w:rPr>
                        <w:t>МДК.01.01 Цифровая схемотехника</w:t>
                      </w:r>
                    </w:p>
                    <w:p w14:paraId="21B5815F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  <w:p w14:paraId="0074F6A2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  <w:p w14:paraId="77D3B526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интеллектуальных интегрированных систем</w:t>
                      </w:r>
                    </w:p>
                  </w:txbxContent>
                </v:textbox>
              </v:rect>
            </w:pict>
          </mc:Fallback>
        </mc:AlternateContent>
      </w:r>
    </w:p>
    <w:p w14:paraId="0000000E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По профессиональному модулю _________________________________________________</w:t>
      </w:r>
      <w:r>
        <w:rPr>
          <w:rFonts w:ascii="Times New Roman" w:hAnsi="Times New Roman" w:eastAsia="Times New Roman" w:cs="Times New Roman"/>
          <w:color w:val="111115"/>
          <w:sz w:val="20"/>
          <w:szCs w:val="20"/>
          <w:rtl w:val="0"/>
        </w:rPr>
        <w:t> </w:t>
      </w:r>
    </w:p>
    <w:p w14:paraId="0000000F">
      <w:pPr>
        <w:shd w:val="clear" w:fill="FFFFFF"/>
        <w:jc w:val="both"/>
        <w:rPr>
          <w:rFonts w:ascii="Times New Roman" w:hAnsi="Times New Roman" w:eastAsia="Times New Roman" w:cs="Times New Roman"/>
          <w:color w:val="111115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158750</wp:posOffset>
                </wp:positionV>
                <wp:extent cx="266700" cy="258445"/>
                <wp:effectExtent l="0" t="0" r="0" b="0"/>
                <wp:wrapNone/>
                <wp:docPr id="6" name="Rectangl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17413" y="3655568"/>
                          <a:ext cx="257175" cy="24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14B5DA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.5pt;margin-top:12.5pt;height:20.35pt;width:21pt;z-index:251659264;mso-width-relative:page;mso-height-relative:page;" filled="f" stroked="f" coordsize="21600,21600" o:gfxdata="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HZeF+0wAAAAcB&#10;AAAPAAAAAAAAAAEAIAAAACIAAABkcnMvZG93bnJldi54bWxQSwECFAAUAAAACACHTuJAhMO+u+cB&#10;AADOAwAADgAAAAAAAAABACAAAAAi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1314B5DA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00000010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Курс ____</w:t>
      </w:r>
    </w:p>
    <w:p w14:paraId="00000011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2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166370</wp:posOffset>
                </wp:positionV>
                <wp:extent cx="3848100" cy="290830"/>
                <wp:effectExtent l="0" t="0" r="0" b="0"/>
                <wp:wrapNone/>
                <wp:docPr id="5" name="Rectangl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6713" y="3639348"/>
                          <a:ext cx="38385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DA44FE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09.02.08 Интеллектуальные интегрированные системы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35pt;margin-top:13.1pt;height:22.9pt;width:303pt;z-index:251659264;mso-width-relative:page;mso-height-relative:page;" filled="f" stroked="f" coordsize="21600,21600" o:gfxdata="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nVDU3TAAAABwEA&#10;AA8AAAAAAAAAAQAgAAAAIgAAAGRycy9kb3ducmV2LnhtbFBLAQIUABQAAAAIAIdO4kCWlelt5gEA&#10;AM8DAAAOAAAAAAAAAAEAIAAAACIBAABkcnMvZTJvRG9jLnhtbFBLBQYAAAAABgAGAFkBAAB6BQAA&#10;AAA=&#10;">
                <v:fill on="f" focussize="0,0"/>
                <v:stroke on="f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10DA44FE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09.02.08 Интеллектуальные интегрированные системы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color w:val="111115"/>
          <w:rtl w:val="0"/>
        </w:rPr>
        <w:t>Для специальности (код и наименование)</w:t>
      </w:r>
    </w:p>
    <w:p w14:paraId="00000013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__________________________________________________________________</w:t>
      </w:r>
    </w:p>
    <w:p w14:paraId="00000014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</w:p>
    <w:p w14:paraId="00000015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7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8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9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A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B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C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D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0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21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2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Красноярск, 2025</w:t>
      </w:r>
    </w:p>
    <w:p w14:paraId="0000002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22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Методические рекомендации составлены:</w:t>
      </w:r>
    </w:p>
    <w:p w14:paraId="7A1985A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before="0" w:after="40" w:line="276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Преподавателем КГБПОУ СПО «ККРИТ»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К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.Н. Татарникова</w:t>
      </w:r>
    </w:p>
    <w:p w14:paraId="598BEC31">
      <w:pPr>
        <w:shd w:val="clear" w:fill="FFFFFF"/>
        <w:spacing w:line="276" w:lineRule="auto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Преподавателем высшей категории КГБПОУ СПО «ККРИТ»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Татарников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 xml:space="preserve"> А.В.</w:t>
      </w:r>
    </w:p>
    <w:p w14:paraId="5D970D77">
      <w:pPr>
        <w:shd w:val="clear" w:fill="FFFFFF"/>
        <w:spacing w:line="276" w:lineRule="auto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</w:pPr>
    </w:p>
    <w:p w14:paraId="00000029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000002A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000002B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РАССМОТРЕНО</w:t>
      </w:r>
    </w:p>
    <w:p w14:paraId="0000002C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на заседании цикловой комиссии преподавателей</w:t>
      </w:r>
    </w:p>
    <w:p w14:paraId="0000002D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vertAlign w:val="baseline"/>
          <w:lang w:val="en-US" w:eastAsia="zh-CN" w:bidi="ar"/>
        </w:rPr>
        <w:t>Информатика и вычислительная техника №2</w:t>
      </w:r>
    </w:p>
    <w:p w14:paraId="0000002E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Протокол №___ от «___» ___________ 2025 г.  </w:t>
      </w:r>
    </w:p>
    <w:p w14:paraId="0000002F">
      <w:pPr>
        <w:spacing w:line="360" w:lineRule="auto"/>
        <w:rPr>
          <w:rFonts w:hint="default" w:ascii="Times New Roman" w:hAnsi="Times New Roman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rtl w:val="0"/>
        </w:rPr>
        <w:t xml:space="preserve">Председатель ЦК __________________ </w:t>
      </w:r>
      <w:r>
        <w:rPr>
          <w:rFonts w:ascii="Times New Roman" w:hAnsi="Times New Roman" w:eastAsia="Times New Roman" w:cs="Times New Roman"/>
          <w:rtl w:val="0"/>
          <w:lang w:val="ru-RU"/>
        </w:rPr>
        <w:t>А</w:t>
      </w:r>
      <w:r>
        <w:rPr>
          <w:rFonts w:hint="default" w:ascii="Times New Roman" w:hAnsi="Times New Roman" w:eastAsia="Times New Roman" w:cs="Times New Roman"/>
          <w:rtl w:val="0"/>
          <w:lang w:val="ru-RU"/>
        </w:rPr>
        <w:t>.В. Татарников</w:t>
      </w:r>
    </w:p>
    <w:p w14:paraId="00000030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1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2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3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4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Ответственный редактор: зам. директора по учебной работе М.А. Полютова</w:t>
      </w:r>
    </w:p>
    <w:p w14:paraId="0000003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8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9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Одобрено Методическим советом КГБПОУ СПО «ККРИТ»</w:t>
      </w:r>
    </w:p>
    <w:p w14:paraId="0000003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протокол № __ от «___» ______ 2025 г.</w:t>
      </w:r>
    </w:p>
    <w:p w14:paraId="0000003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Председатель методического совета</w:t>
      </w:r>
    </w:p>
    <w:p w14:paraId="1234E25D">
      <w:pPr>
        <w:spacing w:after="0" w:line="259" w:lineRule="auto"/>
        <w:ind w:left="58" w:firstLine="0"/>
        <w:jc w:val="left"/>
        <w:rPr>
          <w:b/>
          <w:i/>
          <w:sz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Зам. директора по УР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М.А. Полютова</w:t>
      </w:r>
      <w:r>
        <w:rPr>
          <w:b/>
          <w:i/>
          <w:sz w:val="28"/>
        </w:rPr>
        <w:t xml:space="preserve"> </w:t>
      </w:r>
    </w:p>
    <w:p w14:paraId="59D63D45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7B24FCB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61BF9115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A3B70AB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9E1A949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6014A233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52333C1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2E51DACB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2E1259BE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6AA92CD8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7601EB1C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7717C3E7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2AC4FBC5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1D0592A6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8215E1F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14B09D21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CF40514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5758A41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39B3168C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A961B22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577DA7A4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255AB107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040CEB9A">
      <w:pPr>
        <w:spacing w:after="0" w:line="259" w:lineRule="auto"/>
        <w:ind w:left="58" w:firstLine="0"/>
        <w:jc w:val="center"/>
        <w:rPr>
          <w:b/>
          <w:i/>
          <w:sz w:val="28"/>
        </w:rPr>
      </w:pPr>
    </w:p>
    <w:p w14:paraId="174A3FD2">
      <w:pPr>
        <w:spacing w:after="26" w:line="259" w:lineRule="auto"/>
        <w:ind w:left="0" w:right="16" w:firstLine="0"/>
        <w:jc w:val="center"/>
      </w:pPr>
      <w:r>
        <w:rPr>
          <w:b/>
          <w:i/>
        </w:rPr>
        <w:t xml:space="preserve">Практическое занятие № 1 </w:t>
      </w:r>
    </w:p>
    <w:p w14:paraId="4584F6CA">
      <w:pPr>
        <w:spacing w:after="0" w:line="259" w:lineRule="auto"/>
        <w:ind w:left="0" w:right="18" w:firstLine="0"/>
        <w:jc w:val="center"/>
      </w:pPr>
      <w:r>
        <w:rPr>
          <w:b/>
        </w:rPr>
        <w:t xml:space="preserve">Назначение и организация стандартизации. ГОСТы в сфере </w:t>
      </w:r>
      <w:r>
        <w:rPr>
          <w:b/>
          <w:lang w:val="en-US"/>
        </w:rPr>
        <w:t>IT</w:t>
      </w:r>
      <w:r>
        <w:rPr>
          <w:b/>
        </w:rPr>
        <w:t xml:space="preserve">. </w:t>
      </w:r>
    </w:p>
    <w:p w14:paraId="14733D7E">
      <w:pPr>
        <w:ind w:left="693" w:hanging="708"/>
      </w:pPr>
      <w:r>
        <w:rPr>
          <w:b/>
        </w:rPr>
        <w:t xml:space="preserve">Цель работы: </w:t>
      </w:r>
      <w:r>
        <w:t xml:space="preserve">Изучение нормативной документации по стандартизации и принципа деления стандартов по видам, порядка разработки, внедрения и отмены, ГОСты в сфере </w:t>
      </w:r>
      <w:r>
        <w:rPr>
          <w:lang w:val="en-US"/>
        </w:rPr>
        <w:t>IT</w:t>
      </w:r>
      <w:r>
        <w:t xml:space="preserve">. </w:t>
      </w:r>
    </w:p>
    <w:p w14:paraId="65D2D685">
      <w:pPr>
        <w:spacing w:after="0" w:line="259" w:lineRule="auto"/>
        <w:ind w:left="0" w:firstLine="0"/>
        <w:jc w:val="left"/>
      </w:pPr>
    </w:p>
    <w:p w14:paraId="2CB8A4A2">
      <w:pPr>
        <w:spacing w:after="18" w:line="259" w:lineRule="auto"/>
        <w:ind w:left="-5"/>
        <w:jc w:val="left"/>
      </w:pPr>
      <w:r>
        <w:rPr>
          <w:b/>
        </w:rPr>
        <w:t xml:space="preserve">Порядок работы: </w:t>
      </w:r>
    </w:p>
    <w:p w14:paraId="18BB0E14">
      <w:pPr>
        <w:ind w:left="-5"/>
      </w:pPr>
      <w:r>
        <w:rPr>
          <w:b/>
        </w:rPr>
        <w:t>Задание 1:</w:t>
      </w:r>
      <w:r>
        <w:t xml:space="preserve"> Заполните таблицу 1 на основании примера</w:t>
      </w:r>
    </w:p>
    <w:p w14:paraId="4D84C15D">
      <w:pPr>
        <w:spacing w:after="0" w:line="259" w:lineRule="auto"/>
        <w:ind w:left="0" w:right="14" w:firstLine="0"/>
        <w:jc w:val="left"/>
      </w:pPr>
      <w:r>
        <w:t xml:space="preserve">Таблица 1 </w:t>
      </w:r>
    </w:p>
    <w:tbl>
      <w:tblPr>
        <w:tblStyle w:val="4"/>
        <w:tblW w:w="10198" w:type="dxa"/>
        <w:tblInd w:w="5" w:type="dxa"/>
        <w:tblLayout w:type="autofit"/>
        <w:tblCellMar>
          <w:top w:w="40" w:type="dxa"/>
          <w:left w:w="106" w:type="dxa"/>
          <w:bottom w:w="0" w:type="dxa"/>
          <w:right w:w="85" w:type="dxa"/>
        </w:tblCellMar>
      </w:tblPr>
      <w:tblGrid>
        <w:gridCol w:w="1928"/>
        <w:gridCol w:w="2053"/>
        <w:gridCol w:w="2076"/>
        <w:gridCol w:w="2050"/>
        <w:gridCol w:w="2091"/>
      </w:tblGrid>
      <w:tr w14:paraId="5459EC23">
        <w:trPr>
          <w:trHeight w:val="612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53C681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>Аббревиатура</w:t>
            </w:r>
            <w:r>
              <w:t xml:space="preserve">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3DED5D">
            <w:pPr>
              <w:spacing w:after="0" w:line="259" w:lineRule="auto"/>
              <w:ind w:left="0" w:firstLine="0"/>
              <w:jc w:val="center"/>
            </w:pPr>
            <w:r>
              <w:t xml:space="preserve">Полное название стандарта 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A417BD">
            <w:pPr>
              <w:spacing w:after="0" w:line="259" w:lineRule="auto"/>
              <w:ind w:left="0" w:right="32" w:firstLine="0"/>
              <w:jc w:val="center"/>
            </w:pPr>
            <w:r>
              <w:t xml:space="preserve">Объекты стандарта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DA46FD">
            <w:pPr>
              <w:spacing w:after="0" w:line="259" w:lineRule="auto"/>
              <w:ind w:left="0" w:firstLine="0"/>
              <w:jc w:val="center"/>
            </w:pPr>
            <w:r>
              <w:t xml:space="preserve">Разработчик стандарта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6B6A54">
            <w:pPr>
              <w:spacing w:after="0" w:line="259" w:lineRule="auto"/>
              <w:ind w:left="0" w:right="27" w:firstLine="0"/>
              <w:jc w:val="center"/>
            </w:pPr>
            <w:r>
              <w:t xml:space="preserve">Пример стандарта </w:t>
            </w:r>
          </w:p>
        </w:tc>
      </w:tr>
      <w:tr w14:paraId="12C2D285">
        <w:trPr>
          <w:trHeight w:val="1620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8DF702">
            <w:pPr>
              <w:spacing w:after="0" w:line="259" w:lineRule="auto"/>
              <w:ind w:left="0" w:right="21" w:firstLine="0"/>
              <w:jc w:val="center"/>
            </w:pPr>
            <w:r>
              <w:rPr>
                <w:i/>
              </w:rPr>
              <w:t xml:space="preserve">ГОСТ Р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95559E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Государственный стандарт </w:t>
            </w:r>
          </w:p>
          <w:p w14:paraId="47F3FF42">
            <w:pPr>
              <w:spacing w:after="18" w:line="259" w:lineRule="auto"/>
              <w:ind w:left="0" w:right="26" w:firstLine="0"/>
              <w:jc w:val="center"/>
            </w:pPr>
            <w:r>
              <w:rPr>
                <w:i/>
              </w:rPr>
              <w:t xml:space="preserve">Российской </w:t>
            </w:r>
          </w:p>
          <w:p w14:paraId="42DD8BA8">
            <w:pPr>
              <w:spacing w:after="497" w:line="259" w:lineRule="auto"/>
              <w:ind w:left="0" w:right="24" w:firstLine="0"/>
              <w:jc w:val="center"/>
            </w:pPr>
            <w:r>
              <w:rPr>
                <w:i/>
              </w:rPr>
              <w:t xml:space="preserve">Федерации </w:t>
            </w:r>
          </w:p>
          <w:p w14:paraId="1B8353F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AD1AE0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Продукция, работы, услуги </w:t>
            </w:r>
          </w:p>
          <w:p w14:paraId="27EAFEEC">
            <w:pPr>
              <w:spacing w:after="479" w:line="278" w:lineRule="auto"/>
              <w:ind w:left="0" w:firstLine="0"/>
              <w:jc w:val="center"/>
            </w:pPr>
            <w:r>
              <w:rPr>
                <w:i/>
              </w:rPr>
              <w:t xml:space="preserve">межотраслевого значения </w:t>
            </w:r>
          </w:p>
          <w:p w14:paraId="1954AFA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65EACA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Федеральный орган исполнительной власти по </w:t>
            </w:r>
          </w:p>
          <w:p w14:paraId="20BACAD5">
            <w:pPr>
              <w:spacing w:after="0" w:line="259" w:lineRule="auto"/>
              <w:ind w:left="0" w:right="29" w:firstLine="0"/>
              <w:jc w:val="center"/>
            </w:pPr>
            <w:r>
              <w:rPr>
                <w:i/>
              </w:rPr>
              <w:t xml:space="preserve">стандартизации </w:t>
            </w:r>
          </w:p>
          <w:p w14:paraId="34B909CD">
            <w:pPr>
              <w:spacing w:after="22" w:line="276" w:lineRule="auto"/>
              <w:ind w:left="0" w:firstLine="0"/>
              <w:jc w:val="center"/>
            </w:pPr>
            <w:r>
              <w:rPr>
                <w:i/>
              </w:rPr>
              <w:t xml:space="preserve">(или по строительству) </w:t>
            </w:r>
          </w:p>
          <w:p w14:paraId="4A1DE92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2088EF">
            <w:pPr>
              <w:spacing w:after="0" w:line="259" w:lineRule="auto"/>
              <w:ind w:left="0" w:right="22" w:firstLine="0"/>
              <w:jc w:val="center"/>
            </w:pPr>
            <w:r>
              <w:rPr>
                <w:i/>
              </w:rPr>
              <w:t xml:space="preserve">ГОСТ 16504-81 </w:t>
            </w:r>
          </w:p>
          <w:p w14:paraId="255CBBF5">
            <w:pPr>
              <w:spacing w:after="0" w:line="240" w:lineRule="auto"/>
              <w:ind w:left="0" w:firstLine="0"/>
              <w:jc w:val="center"/>
            </w:pPr>
            <w:r>
              <w:rPr>
                <w:i/>
              </w:rPr>
              <w:t xml:space="preserve">«Система государственных испытаний </w:t>
            </w:r>
          </w:p>
          <w:p w14:paraId="74F1B3BE">
            <w:pPr>
              <w:spacing w:after="70" w:line="237" w:lineRule="auto"/>
              <w:ind w:left="0" w:firstLine="0"/>
              <w:jc w:val="center"/>
            </w:pPr>
            <w:r>
              <w:rPr>
                <w:i/>
              </w:rPr>
              <w:t xml:space="preserve">продукции. Основные термины и </w:t>
            </w:r>
          </w:p>
          <w:p w14:paraId="0C874C92">
            <w:pPr>
              <w:tabs>
                <w:tab w:val="center" w:pos="938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i/>
              </w:rPr>
              <w:t xml:space="preserve">определения» </w:t>
            </w:r>
          </w:p>
        </w:tc>
      </w:tr>
      <w:tr w14:paraId="3BE77618">
        <w:trPr>
          <w:trHeight w:val="290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04A2DF">
            <w:pPr>
              <w:spacing w:after="0" w:line="259" w:lineRule="auto"/>
              <w:ind w:left="0" w:right="23" w:firstLine="0"/>
              <w:jc w:val="center"/>
            </w:pPr>
            <w:r>
              <w:t xml:space="preserve">ОСТ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33D1E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90F12F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147F32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E809AA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14:paraId="448CE2DD">
        <w:trPr>
          <w:trHeight w:val="310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F2B34">
            <w:pPr>
              <w:spacing w:after="0" w:line="259" w:lineRule="auto"/>
              <w:ind w:left="0" w:right="21" w:firstLine="0"/>
              <w:jc w:val="center"/>
            </w:pPr>
            <w:r>
              <w:t xml:space="preserve">СТО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992D23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7F64F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865668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B23D16F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14:paraId="384B59E7">
        <w:trPr>
          <w:trHeight w:val="312" w:hRule="atLeast"/>
        </w:trPr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F1FF77">
            <w:pPr>
              <w:spacing w:after="0" w:line="259" w:lineRule="auto"/>
              <w:ind w:left="0" w:right="21" w:firstLine="0"/>
              <w:jc w:val="center"/>
            </w:pPr>
            <w:r>
              <w:t xml:space="preserve">СТП </w:t>
            </w:r>
          </w:p>
        </w:tc>
        <w:tc>
          <w:tcPr>
            <w:tcW w:w="2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47F5B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8DDFEE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63C85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E5BA53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7EA17239">
      <w:pPr>
        <w:ind w:left="-5"/>
      </w:pPr>
      <w:r>
        <w:rPr>
          <w:b/>
        </w:rPr>
        <w:t>Задание 2:</w:t>
      </w:r>
      <w:r>
        <w:t xml:space="preserve"> Определить вид стандартов и заполнить таблицу.</w:t>
      </w:r>
      <w:r>
        <w:fldChar w:fldCharType="begin"/>
      </w:r>
      <w:r>
        <w:instrText xml:space="preserve"> HYPERLINK "https://www.rst.gov.ru/portal/gost" \h </w:instrText>
      </w:r>
      <w:r>
        <w:fldChar w:fldCharType="separate"/>
      </w:r>
      <w:r>
        <w:t xml:space="preserve"> </w:t>
      </w:r>
      <w:r>
        <w:fldChar w:fldCharType="end"/>
      </w:r>
      <w:r>
        <w:fldChar w:fldCharType="begin"/>
      </w:r>
      <w:r>
        <w:instrText xml:space="preserve"> HYPERLINK "https://www.rst.gov.ru/portal/gost" \h </w:instrText>
      </w:r>
      <w:r>
        <w:fldChar w:fldCharType="separate"/>
      </w:r>
      <w:r>
        <w:rPr>
          <w:color w:val="0000FF"/>
          <w:u w:val="single" w:color="0000FF"/>
        </w:rPr>
        <w:t>https://www.rst.gov.ru/portal/gost</w:t>
      </w:r>
      <w:r>
        <w:rPr>
          <w:color w:val="0000FF"/>
          <w:u w:val="single" w:color="0000FF"/>
        </w:rPr>
        <w:fldChar w:fldCharType="end"/>
      </w:r>
      <w:r>
        <w:fldChar w:fldCharType="begin"/>
      </w:r>
      <w:r>
        <w:instrText xml:space="preserve"> HYPERLINK "https://www.rst.gov.ru/portal/gost" \h </w:instrText>
      </w:r>
      <w:r>
        <w:fldChar w:fldCharType="separate"/>
      </w:r>
      <w:r>
        <w:t xml:space="preserve"> </w:t>
      </w:r>
      <w:r>
        <w:fldChar w:fldCharType="end"/>
      </w:r>
      <w:r>
        <w:rPr>
          <w:sz w:val="22"/>
        </w:rPr>
        <w:t xml:space="preserve">Таблица 2 </w:t>
      </w:r>
      <w:r>
        <w:t xml:space="preserve"> </w:t>
      </w:r>
      <w:r>
        <w:rPr/>
        <w:sym w:font="Symbol" w:char="F0BE"/>
      </w:r>
      <w:r>
        <w:t xml:space="preserve"> ГОСТы в сфере </w:t>
      </w:r>
      <w:r>
        <w:rPr>
          <w:lang w:val="en-US"/>
        </w:rPr>
        <w:t>IT</w:t>
      </w:r>
      <w:bookmarkStart w:id="1" w:name="_GoBack"/>
      <w:bookmarkEnd w:id="1"/>
    </w:p>
    <w:tbl>
      <w:tblPr>
        <w:tblStyle w:val="4"/>
        <w:tblW w:w="10193" w:type="dxa"/>
        <w:tblInd w:w="7" w:type="dxa"/>
        <w:tblLayout w:type="autofit"/>
        <w:tblCellMar>
          <w:top w:w="12" w:type="dxa"/>
          <w:left w:w="31" w:type="dxa"/>
          <w:bottom w:w="0" w:type="dxa"/>
          <w:right w:w="115" w:type="dxa"/>
        </w:tblCellMar>
      </w:tblPr>
      <w:tblGrid>
        <w:gridCol w:w="2641"/>
        <w:gridCol w:w="2588"/>
        <w:gridCol w:w="2818"/>
        <w:gridCol w:w="2146"/>
      </w:tblGrid>
      <w:tr w14:paraId="682E3C2D">
        <w:trPr>
          <w:trHeight w:val="554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8EDFBF">
            <w:pPr>
              <w:spacing w:after="0" w:line="259" w:lineRule="auto"/>
              <w:ind w:left="1100" w:hanging="903"/>
              <w:jc w:val="left"/>
            </w:pPr>
            <w:r>
              <w:t xml:space="preserve">Номер нормативного документа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453A1E">
            <w:pPr>
              <w:spacing w:after="0" w:line="259" w:lineRule="auto"/>
              <w:ind w:left="74" w:firstLine="0"/>
              <w:jc w:val="center"/>
            </w:pPr>
            <w:r>
              <w:t xml:space="preserve">Наименование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03E6A">
            <w:pPr>
              <w:spacing w:after="0" w:line="259" w:lineRule="auto"/>
              <w:ind w:left="70" w:firstLine="0"/>
              <w:jc w:val="center"/>
            </w:pPr>
            <w:r>
              <w:t xml:space="preserve">Область применения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2CA20B">
            <w:pPr>
              <w:spacing w:after="0" w:line="259" w:lineRule="auto"/>
              <w:ind w:left="71" w:firstLine="0"/>
              <w:jc w:val="center"/>
            </w:pPr>
            <w:r>
              <w:t xml:space="preserve">Вид </w:t>
            </w:r>
          </w:p>
        </w:tc>
      </w:tr>
      <w:tr w14:paraId="39F14D27">
        <w:trPr>
          <w:trHeight w:val="351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F73CC0">
            <w:pPr>
              <w:spacing w:after="0" w:line="259" w:lineRule="auto"/>
              <w:ind w:left="0" w:firstLine="0"/>
              <w:jc w:val="left"/>
            </w:pPr>
            <w:r>
              <w:t xml:space="preserve">ГОСТ Р 59793–2021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33ACA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308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EF477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0BD68D29">
        <w:trPr>
          <w:trHeight w:val="274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474732">
            <w:pPr>
              <w:spacing w:after="0" w:line="259" w:lineRule="auto"/>
              <w:ind w:left="0" w:firstLine="0"/>
              <w:jc w:val="left"/>
            </w:pPr>
            <w:r>
              <w:t xml:space="preserve">ГОСТ 34.602–2020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27C4D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13C94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8932C7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4914EB77">
        <w:trPr>
          <w:trHeight w:val="425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307F75">
            <w:pPr>
              <w:spacing w:after="0" w:line="259" w:lineRule="auto"/>
              <w:ind w:left="0" w:firstLine="0"/>
              <w:jc w:val="left"/>
            </w:pPr>
            <w:r>
              <w:t xml:space="preserve">ГОСТ Р 59792–2021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96A45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A4B28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750AE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6308F146">
        <w:trPr>
          <w:trHeight w:val="281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9083A4">
            <w:pPr>
              <w:spacing w:after="0" w:line="259" w:lineRule="auto"/>
              <w:ind w:left="0" w:firstLine="0"/>
              <w:jc w:val="left"/>
            </w:pPr>
            <w:r>
              <w:t xml:space="preserve">ГОСТ 34.201–2020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D3B10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FBDA8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04125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6237E442">
        <w:trPr>
          <w:trHeight w:val="288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1840A6">
            <w:pPr>
              <w:spacing w:after="0" w:line="259" w:lineRule="auto"/>
              <w:ind w:left="0" w:firstLine="0"/>
              <w:jc w:val="left"/>
            </w:pPr>
            <w:r>
              <w:t xml:space="preserve">ГОСТ Р 59795–2021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95F95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BC415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E2792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30975276">
        <w:trPr>
          <w:trHeight w:val="432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4AA2E9">
            <w:pPr>
              <w:spacing w:after="0" w:line="259" w:lineRule="auto"/>
              <w:ind w:left="0" w:firstLine="0"/>
              <w:jc w:val="left"/>
            </w:pPr>
            <w:r>
              <w:t xml:space="preserve">ГОСТ Р 59853–2021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B000D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8E9F3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058E6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5C42D8E3">
        <w:trPr>
          <w:trHeight w:val="430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46B329">
            <w:pPr>
              <w:spacing w:after="0" w:line="259" w:lineRule="auto"/>
              <w:ind w:left="0" w:firstLine="0"/>
              <w:jc w:val="left"/>
            </w:pPr>
            <w:r>
              <w:t xml:space="preserve">ГОСТ 2.102–2013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6C971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BE82F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684C3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1FB9E2C8">
        <w:trPr>
          <w:trHeight w:val="274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D7320A">
            <w:pPr>
              <w:spacing w:after="0" w:line="259" w:lineRule="auto"/>
              <w:ind w:left="0" w:firstLine="0"/>
              <w:jc w:val="left"/>
            </w:pPr>
            <w:r>
              <w:t xml:space="preserve">ГОСТ Р 2.106–2019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CBADE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04BCE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6C81A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0C114268">
        <w:trPr>
          <w:trHeight w:val="430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27C9BA">
            <w:pPr>
              <w:spacing w:after="0" w:line="259" w:lineRule="auto"/>
              <w:ind w:left="0" w:firstLine="0"/>
              <w:jc w:val="left"/>
            </w:pPr>
            <w:r>
              <w:t xml:space="preserve">ГОСТ Р 51583–2014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4DF57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D2F3A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30E0C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4B8F07CA">
        <w:trPr>
          <w:trHeight w:val="430" w:hRule="atLeast"/>
        </w:trPr>
        <w:tc>
          <w:tcPr>
            <w:tcW w:w="26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CBA681">
            <w:pPr>
              <w:spacing w:after="0" w:line="259" w:lineRule="auto"/>
              <w:ind w:left="0" w:firstLine="0"/>
              <w:jc w:val="left"/>
            </w:pPr>
            <w:r>
              <w:t xml:space="preserve">ГОСТ Р 2.105–2019 </w:t>
            </w:r>
          </w:p>
        </w:tc>
        <w:tc>
          <w:tcPr>
            <w:tcW w:w="2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6C055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F0B22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55BB9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11DCBB40">
      <w:pPr>
        <w:spacing w:after="18" w:line="259" w:lineRule="auto"/>
        <w:ind w:left="-5"/>
        <w:jc w:val="left"/>
        <w:rPr>
          <w:b/>
        </w:rPr>
      </w:pPr>
    </w:p>
    <w:p w14:paraId="22D08AF0">
      <w:pPr>
        <w:spacing w:after="18" w:line="259" w:lineRule="auto"/>
        <w:ind w:left="-5"/>
        <w:jc w:val="left"/>
      </w:pPr>
      <w:r>
        <w:rPr>
          <w:b/>
        </w:rPr>
        <w:t xml:space="preserve">Задание 3: </w:t>
      </w:r>
    </w:p>
    <w:p w14:paraId="33266030">
      <w:pPr>
        <w:spacing w:after="5"/>
        <w:ind w:left="-5"/>
      </w:pPr>
      <w:r>
        <w:rPr>
          <w:color w:val="333333"/>
        </w:rPr>
        <w:t xml:space="preserve">Состав работ по созданию систем </w:t>
      </w:r>
    </w:p>
    <w:p w14:paraId="234A9231">
      <w:pPr>
        <w:spacing w:after="5"/>
        <w:ind w:left="-5"/>
      </w:pPr>
      <w:r>
        <w:rPr>
          <w:color w:val="333333"/>
        </w:rPr>
        <w:t xml:space="preserve">Основной стандарт, определяющий последовательность работ по созданию автоматизированных систем, — это ГОСТ Р 59793–2021 «Комплекс стандартов на автоматизированные системы. Автоматизированные системы. Стадии создания». Определите содержание работ в соответствии с ФГОС.  </w:t>
      </w:r>
    </w:p>
    <w:p w14:paraId="1886F847">
      <w:pPr>
        <w:spacing w:after="5"/>
        <w:ind w:left="-5"/>
        <w:rPr>
          <w:color w:val="333333"/>
        </w:rPr>
      </w:pPr>
    </w:p>
    <w:p w14:paraId="28FCED59">
      <w:pPr>
        <w:spacing w:after="5"/>
        <w:ind w:left="-5"/>
      </w:pPr>
      <w:r>
        <w:rPr>
          <w:color w:val="333333"/>
        </w:rPr>
        <w:t xml:space="preserve">Таблица 3 </w:t>
      </w:r>
      <w:r>
        <w:rPr/>
        <w:sym w:font="Symbol" w:char="F0BE"/>
      </w:r>
      <w:r>
        <w:rPr>
          <w:color w:val="333333"/>
        </w:rPr>
        <w:t xml:space="preserve"> Стадии работ по созданию системы. </w:t>
      </w:r>
    </w:p>
    <w:tbl>
      <w:tblPr>
        <w:tblStyle w:val="4"/>
        <w:tblW w:w="10198" w:type="dxa"/>
        <w:tblInd w:w="5" w:type="dxa"/>
        <w:tblLayout w:type="autofit"/>
        <w:tblCellMar>
          <w:top w:w="9" w:type="dxa"/>
          <w:left w:w="106" w:type="dxa"/>
          <w:bottom w:w="0" w:type="dxa"/>
          <w:right w:w="92" w:type="dxa"/>
        </w:tblCellMar>
      </w:tblPr>
      <w:tblGrid>
        <w:gridCol w:w="1980"/>
        <w:gridCol w:w="4818"/>
        <w:gridCol w:w="3400"/>
      </w:tblGrid>
      <w:tr w14:paraId="229809EC">
        <w:trPr>
          <w:trHeight w:val="564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36C59A">
            <w:pPr>
              <w:spacing w:after="0" w:line="259" w:lineRule="auto"/>
              <w:ind w:left="2" w:firstLine="0"/>
              <w:jc w:val="left"/>
            </w:pPr>
            <w:r>
              <w:t xml:space="preserve">Стадия по ГОСТ Р 59793–2021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C7A2A2">
            <w:pPr>
              <w:spacing w:after="0" w:line="259" w:lineRule="auto"/>
              <w:ind w:left="2" w:firstLine="0"/>
              <w:jc w:val="left"/>
            </w:pPr>
            <w:r>
              <w:t xml:space="preserve">Стадия (этап работ) на практике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111E54">
            <w:pPr>
              <w:spacing w:after="0" w:line="259" w:lineRule="auto"/>
              <w:ind w:left="0" w:firstLine="0"/>
              <w:jc w:val="left"/>
            </w:pPr>
            <w:r>
              <w:t xml:space="preserve">Содержание работ </w:t>
            </w:r>
          </w:p>
        </w:tc>
      </w:tr>
      <w:tr w14:paraId="048DD22D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A52F03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13EE2D">
            <w:pPr>
              <w:spacing w:after="0" w:line="259" w:lineRule="auto"/>
              <w:ind w:left="2" w:firstLine="0"/>
              <w:jc w:val="left"/>
            </w:pPr>
            <w:r>
              <w:t xml:space="preserve">0) Предпроектный этап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E56F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2D849FE7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976F5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6B8F37">
            <w:pPr>
              <w:spacing w:after="0" w:line="259" w:lineRule="auto"/>
              <w:ind w:left="2" w:firstLine="0"/>
              <w:jc w:val="left"/>
            </w:pPr>
            <w:r>
              <w:t xml:space="preserve">1) Обследование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9D18F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4F867499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8110B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2FB2E5">
            <w:pPr>
              <w:spacing w:after="0" w:line="259" w:lineRule="auto"/>
              <w:ind w:left="2" w:firstLine="0"/>
              <w:jc w:val="left"/>
            </w:pPr>
            <w:r>
              <w:t xml:space="preserve">2) Техническое задание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7333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5726EAC8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BE0AD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FED4A7">
            <w:pPr>
              <w:spacing w:after="0" w:line="259" w:lineRule="auto"/>
              <w:ind w:left="2" w:firstLine="0"/>
              <w:jc w:val="left"/>
            </w:pPr>
            <w:r>
              <w:t>3) Техно</w:t>
            </w:r>
            <w:r>
              <w:rPr>
                <w:lang w:val="en-US"/>
              </w:rPr>
              <w:t>-</w:t>
            </w:r>
            <w:r>
              <w:t xml:space="preserve">рабочее проектирование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52367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2624B010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EFBD0B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D9838E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9EDA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7A6F40FA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58BFC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1AD92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1A7B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4CD610ED">
        <w:trPr>
          <w:trHeight w:val="289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F332C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A6343D">
            <w:pPr>
              <w:spacing w:after="0" w:line="259" w:lineRule="auto"/>
              <w:ind w:left="2" w:firstLine="0"/>
              <w:jc w:val="left"/>
            </w:pPr>
            <w:r>
              <w:t xml:space="preserve">4) Ввод в действие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0B3AF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14:paraId="55F6A01F">
        <w:trPr>
          <w:trHeight w:val="286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1E5F2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B95A97">
            <w:pPr>
              <w:spacing w:after="0" w:line="259" w:lineRule="auto"/>
              <w:ind w:left="2" w:firstLine="0"/>
              <w:jc w:val="left"/>
            </w:pPr>
            <w:r>
              <w:t xml:space="preserve">5) Эксплуатация и сопровождение 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A166A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1156BEC">
      <w:pPr>
        <w:spacing w:after="26" w:line="259" w:lineRule="auto"/>
        <w:ind w:left="708" w:firstLine="0"/>
        <w:jc w:val="left"/>
      </w:pPr>
      <w:r>
        <w:rPr>
          <w:b/>
        </w:rPr>
        <w:t xml:space="preserve"> </w:t>
      </w:r>
    </w:p>
    <w:p w14:paraId="18411B12">
      <w:pPr>
        <w:spacing w:after="18" w:line="259" w:lineRule="auto"/>
        <w:ind w:left="718"/>
        <w:jc w:val="left"/>
      </w:pPr>
      <w:r>
        <w:rPr>
          <w:b/>
        </w:rPr>
        <w:t xml:space="preserve">Контрольные вопросы: </w:t>
      </w:r>
    </w:p>
    <w:p w14:paraId="0A3234EC">
      <w:pPr>
        <w:numPr>
          <w:ilvl w:val="0"/>
          <w:numId w:val="1"/>
        </w:numPr>
        <w:ind w:left="1069" w:hanging="927"/>
      </w:pPr>
      <w:r>
        <w:t xml:space="preserve">Какие нормативные документы существуют в области стандартизации? </w:t>
      </w:r>
    </w:p>
    <w:p w14:paraId="42ACDEB4">
      <w:pPr>
        <w:numPr>
          <w:ilvl w:val="0"/>
          <w:numId w:val="1"/>
        </w:numPr>
        <w:ind w:left="1069" w:hanging="927"/>
      </w:pPr>
      <w:r>
        <w:t xml:space="preserve">Что такое объект стандартизации? </w:t>
      </w:r>
    </w:p>
    <w:p w14:paraId="13A81540">
      <w:pPr>
        <w:numPr>
          <w:ilvl w:val="0"/>
          <w:numId w:val="1"/>
        </w:numPr>
        <w:ind w:left="1069" w:hanging="927"/>
      </w:pPr>
      <w:r>
        <w:t xml:space="preserve">Какие виды стандартов Вы знаете? </w:t>
      </w:r>
    </w:p>
    <w:sectPr>
      <w:pgSz w:w="11906" w:h="16838"/>
      <w:pgMar w:top="295" w:right="835" w:bottom="1197" w:left="85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409020205090404"/>
    <w:charset w:val="86"/>
    <w:family w:val="modern"/>
    <w:pitch w:val="default"/>
    <w:sig w:usb0="E0000AFF" w:usb1="4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8" w:lineRule="auto"/>
      </w:pPr>
      <w:r>
        <w:separator/>
      </w:r>
    </w:p>
  </w:footnote>
  <w:footnote w:type="continuationSeparator" w:id="1">
    <w:p>
      <w:pPr>
        <w:spacing w:before="0" w:after="0" w:line="26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780D0D"/>
    <w:multiLevelType w:val="multilevel"/>
    <w:tmpl w:val="64780D0D"/>
    <w:lvl w:ilvl="0" w:tentative="0">
      <w:start w:val="1"/>
      <w:numFmt w:val="decimal"/>
      <w:lvlText w:val="%1."/>
      <w:lvlJc w:val="left"/>
      <w:pPr>
        <w:ind w:left="106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22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94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66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38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10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82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54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262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DF"/>
    <w:rsid w:val="00340769"/>
    <w:rsid w:val="00B669DF"/>
    <w:rsid w:val="00D4335C"/>
    <w:rsid w:val="5FAFF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268" w:lineRule="auto"/>
      <w:ind w:left="10" w:hanging="10"/>
      <w:jc w:val="both"/>
    </w:pPr>
    <w:rPr>
      <w:rFonts w:ascii="Times New Roman" w:hAnsi="Times New Roman" w:eastAsia="Times New Roman" w:cs="Times New Roman"/>
      <w:color w:val="000000"/>
      <w:sz w:val="24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</Words>
  <Characters>1855</Characters>
  <Lines>15</Lines>
  <Paragraphs>4</Paragraphs>
  <TotalTime>0</TotalTime>
  <ScaleCrop>false</ScaleCrop>
  <LinksUpToDate>false</LinksUpToDate>
  <CharactersWithSpaces>2176</CharactersWithSpaces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2024-12-14T20:48:00Z</dcterms:created>
  <dc:creator>Mama</dc:creator>
  <cp:lastModifiedBy>Ксения Татарникова</cp:lastModifiedBy>
  <dcterms:modified xsi:type="dcterms:W3CDTF">2025-11-29T19:54:48Z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1033-12.1.23152.23152</vt:lpwstr>
  </property>
  <property fmtid="{D5CDD505-2E9C-101B-9397-08002B2CF9AE}" pid="3" name="ICV">
    <vt:lpwstr>0A12CB225E5877A818ED2A69BB8A1056_42</vt:lpwstr>
  </property>
</Properties>
</file>